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255" w:rsidRPr="00C108B1" w:rsidRDefault="007F4255" w:rsidP="007F42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6643F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МЕТОДИЧЕСИКЕ РЕКОМЕНДАЦИИ ДЛЯ ВОСПИТАТЕЛЕЙ</w:t>
      </w:r>
    </w:p>
    <w:p w:rsidR="007F4255" w:rsidRPr="00C108B1" w:rsidRDefault="007F4255" w:rsidP="007F4255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</w:pPr>
      <w:r w:rsidRPr="006643FB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shd w:val="clear" w:color="auto" w:fill="FFFFFF"/>
          <w:lang w:eastAsia="ru-RU"/>
        </w:rPr>
        <w:t>«Музыкально-дидактические игры -</w:t>
      </w:r>
      <w:r w:rsidR="00581B16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shd w:val="clear" w:color="auto" w:fill="FFFFFF"/>
          <w:lang w:eastAsia="ru-RU"/>
        </w:rPr>
        <w:t xml:space="preserve"> </w:t>
      </w:r>
      <w:r w:rsidRPr="006643FB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shd w:val="clear" w:color="auto" w:fill="FFFFFF"/>
          <w:lang w:eastAsia="ru-RU"/>
        </w:rPr>
        <w:t>как средство развития музыкальных творческих способностей у дошкольников»</w:t>
      </w:r>
    </w:p>
    <w:p w:rsidR="00581B16" w:rsidRDefault="00581B16" w:rsidP="007F4255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2B2B2B"/>
          <w:sz w:val="28"/>
          <w:szCs w:val="28"/>
          <w:shd w:val="clear" w:color="auto" w:fill="FFFFFF"/>
          <w:lang w:eastAsia="ru-RU"/>
        </w:rPr>
      </w:pPr>
    </w:p>
    <w:p w:rsidR="007F4255" w:rsidRPr="00581B16" w:rsidRDefault="007F4255" w:rsidP="007F4255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/>
          <w:bCs/>
          <w:i/>
          <w:iCs/>
          <w:color w:val="2B2B2B"/>
          <w:sz w:val="28"/>
          <w:szCs w:val="28"/>
          <w:shd w:val="clear" w:color="auto" w:fill="FFFFFF"/>
          <w:lang w:eastAsia="ru-RU"/>
        </w:rPr>
        <w:t>Функции игры.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Игра – явление сложное и многогранное. Можно выделить следующие её функции: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Обучающая функция – развитие обще учебных умений и навыков, таких, как память, внимание, восприятие и другие.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Развлекательная функция – создание благоприятной атмосферы на занятиях, превращение урока, других форм общения взрослого с ребёнком из скучного мероприятия в увлекательное приключение.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Коммуникативная функция – объединение детей и взрослых, установление эмоциональных контактов, формирования навыков общения.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Релаксационная функция – снятие эмоционального (физического) напряжения, вызванного нагрузкой на нервную систему ребёнка при интенсивном учении, труде.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Психотехническая функция – формирование навыков подготовки своего психофизического состояния для более эффективной деятельности, перестройка психики для интенсивного усвоения.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Функция самовыражения – стремление ребёнка реализовать в игре творческие способности, полнее открыть свой потенциал.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Компенсаторная функция – создание условий для удовлетворения личностных устремлений, которые не выполнимы (</w:t>
      </w:r>
      <w:proofErr w:type="gramStart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трудно выполнимы</w:t>
      </w:r>
      <w:proofErr w:type="gramEnd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) в реальной жизни.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Методика организации дидактических игр.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Организация дидактических игр педагогом осуществляется в трёх основных направлениях: подготовка к проведению игры, её проведение и анализ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В подготовку к проведению дидактической игры входят: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отбор игры в соответствии с задачами воспитания и обучения: углубление и обобщение знаний, развитие сенсорных способностей, активизация психических процессов (память, внимание, мышление, речь) и др.;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lastRenderedPageBreak/>
        <w:t>установление соответствия отобранной игры программным требованиям воспитания и обучения детей определённой возрастной группы;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 xml:space="preserve">определение наиболее удобного времени проведения </w:t>
      </w:r>
      <w:proofErr w:type="spellStart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дид</w:t>
      </w:r>
      <w:proofErr w:type="gramStart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.и</w:t>
      </w:r>
      <w:proofErr w:type="gramEnd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гры</w:t>
      </w:r>
      <w:proofErr w:type="spellEnd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;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выбор места для игры;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определение кол-ва играющи</w:t>
      </w:r>
      <w:proofErr w:type="gramStart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х(</w:t>
      </w:r>
      <w:proofErr w:type="gramEnd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вся группа, небольшие подгруппы, индивидуально);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 xml:space="preserve">подготовка необходимого </w:t>
      </w:r>
      <w:proofErr w:type="spellStart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дид</w:t>
      </w:r>
      <w:proofErr w:type="spellEnd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. материала для выбранной игры (игрушки</w:t>
      </w:r>
      <w:proofErr w:type="gramStart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разные предметы ,картинки и др.);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подготовка к игре самого педагога: он должен изучить и осмыслить весь ход игры, своё место в игре, методы руководства игрой;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подготовка к игре детей: обогащение их знаниями, представлениями о предметах и явлениях окружающей жизни, необходимыми для решения игровой задачи.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Проведение дидактических игр включает: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 xml:space="preserve">ознакомление детей с содержанием игры, с </w:t>
      </w:r>
      <w:proofErr w:type="spellStart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дид</w:t>
      </w:r>
      <w:proofErr w:type="spellEnd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. материалом, который будет использован в игре (показ предметов, картинок, краткая беседа</w:t>
      </w:r>
      <w:proofErr w:type="gramStart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в ходе которой уточняются знания и представления детей о них);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объяснение хода и правил игры. При этом педагог обращает внимание на поведение детей в соответствии с правилами игры, на чёткое выполнение правил;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показ игровых действий, в процессе которого педагог учит детей правильно выполнять действие, доказывая, что в противном случае игра не приведёт к нужному результату (например, если кто-то из ребят подсматривает, когда надо закрыть глаза);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 xml:space="preserve">определение роли педагога в игре, его участие в качестве играющего, болельщика или арбитра. Мера непосредственного участия педагога в игре определяется возрастом детей, уровнем их подготовки, сложностью </w:t>
      </w:r>
      <w:proofErr w:type="spellStart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дид</w:t>
      </w:r>
      <w:proofErr w:type="spellEnd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. задачи, игровых правил. Участвуя в игре, педагог направляет действия играющих (советом, вопросом, напоминанием);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подведение итогов игры — это ответственный момент в руководстве ею, т.к. по результатам, которых дети добиваются в игре, можно судить об её эффективности, о том, будет ли она с интересом использоваться в самостоятельной игровой деятельности ребят. При подведении итогов воспитатель подчёркивает, что путь к победе возможен только через преодоление трудностей, внимание и дисциплинированность.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  В конце игры педагог спрашивает у детей, понравилась ли им игра, и обещает, что в следующий раз можно играть в новую игру, она будет также интересной. Дети обычно ждут этого дня.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 xml:space="preserve"> Анализ проведённой игры направлен на выявление приёмов её подготовки и </w:t>
      </w:r>
      <w:proofErr w:type="gramStart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проведения</w:t>
      </w:r>
      <w:proofErr w:type="gramEnd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: какие приёмы оказались эффективными в достижении поставленной цели, что не сработало и почему. Это поможет совершенствовать как подготовку, так и сам процесс проведения игры, избежать впоследствии ошибок. Кроме того, анализ позволит выявить индивидуальные особенности в поведении и характере детей и, значит, правильно организовать индивидуальную работу с ними. Самокритичный анализ использования игры в соответствии с поставленной целью помогает варьировать игру, обогащать её новым материалом в последующей работе.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  Дидактические игры в большинстве случаев проводятся тогда, когда дети уже получили на занятиях определенные знания и навыки, иначе будет достаточно трудно осуществить игру.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На занятиях Методические рекомендации по планированию дидактических игр.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 xml:space="preserve">Планирование дидактических игр должно занимать значительное место в планировании всей </w:t>
      </w:r>
      <w:proofErr w:type="spellStart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-образовательной работы с детьми.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 xml:space="preserve">Являясь эффективным средством обучения, они могут быть составной частью занятия, а в группе раннего возраста </w:t>
      </w:r>
      <w:proofErr w:type="gramStart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-о</w:t>
      </w:r>
      <w:proofErr w:type="gramEnd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сновной формой организации учебного процесса. Кроме того, в часы, отведённые для игр, д/игры планируются и организуются как в совместной, так и в самостоятельной деятельности детей, где они могут играть по своему желанию как всем коллективом, небольшими группами или же индивидуально. В плане должен предусматриваться подбор игр и материала для них в соответствии с общим планом педагогической работы.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Необходимо предоставлять детям возможность играть в разное время дня. Планируя дидактические игры, педагогам необходимо заботиться об усложнения игр, расширения их вариативности (возможно придумывание более сложных правил).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  На занятиях используются те дидактические игры, которые можно проводить фронтально, со всеми детьми. Они используются в качестве метода закрепления, систематизации знаний детей.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 xml:space="preserve">  При планировании дидактических игр в воспитательном </w:t>
      </w:r>
      <w:proofErr w:type="gramStart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-о</w:t>
      </w:r>
      <w:proofErr w:type="gramEnd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бразовательном процессе необходимо, чтобы новые игры, взятые на занятии, затем проходили в блоке совместной деятельности с детьми и использовались детьми в их самостоятельной деятельности, являясь при этом высшим показателем способности занять себя деятельностью, требующей приложения умственных усилий использовать следующие типы дидактических игр:</w:t>
      </w:r>
    </w:p>
    <w:p w:rsidR="007F4255" w:rsidRPr="00581B16" w:rsidRDefault="007F4255" w:rsidP="00581B16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сюжетно-ролевые;</w:t>
      </w:r>
    </w:p>
    <w:p w:rsidR="007F4255" w:rsidRPr="00581B16" w:rsidRDefault="007F4255" w:rsidP="00581B16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подвижные;</w:t>
      </w:r>
    </w:p>
    <w:p w:rsidR="007F4255" w:rsidRPr="00581B16" w:rsidRDefault="007F4255" w:rsidP="00581B16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настольные.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Каждая игра имеет свою задачу, направленную на восприятие различных свой</w:t>
      </w:r>
      <w:proofErr w:type="gramStart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ств зв</w:t>
      </w:r>
      <w:proofErr w:type="gramEnd"/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ука.</w:t>
      </w:r>
    </w:p>
    <w:p w:rsidR="007F4255" w:rsidRPr="00581B16" w:rsidRDefault="007F4255" w:rsidP="00581B16">
      <w:pPr>
        <w:spacing w:after="30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Характерным для каждой дидактической      игры  является наличие в ней:</w:t>
      </w:r>
    </w:p>
    <w:p w:rsidR="007F4255" w:rsidRPr="00581B16" w:rsidRDefault="007F4255" w:rsidP="00581B16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</w:pPr>
      <w:r w:rsidRPr="00581B16">
        <w:rPr>
          <w:rFonts w:ascii="Times New Roman" w:eastAsia="Times New Roman" w:hAnsi="Times New Roman" w:cs="Times New Roman"/>
          <w:bCs/>
          <w:iCs/>
          <w:color w:val="2B2B2B"/>
          <w:sz w:val="28"/>
          <w:szCs w:val="28"/>
          <w:shd w:val="clear" w:color="auto" w:fill="FFFFFF"/>
          <w:lang w:eastAsia="ru-RU"/>
        </w:rPr>
        <w:t>обучающей задачи; содержания; правил; игровых действий.</w:t>
      </w:r>
    </w:p>
    <w:p w:rsidR="007F4255" w:rsidRPr="00581B16" w:rsidRDefault="007F4255" w:rsidP="00581B16">
      <w:pPr>
        <w:pStyle w:val="1"/>
        <w:shd w:val="clear" w:color="auto" w:fill="FFFFFF"/>
        <w:spacing w:before="150" w:after="450" w:line="240" w:lineRule="atLeast"/>
        <w:jc w:val="center"/>
        <w:rPr>
          <w:rFonts w:ascii="Times New Roman" w:hAnsi="Times New Roman" w:cs="Times New Roman"/>
          <w:bCs w:val="0"/>
          <w:color w:val="FF0000"/>
          <w:sz w:val="32"/>
          <w:szCs w:val="32"/>
        </w:rPr>
      </w:pPr>
      <w:r w:rsidRPr="00581B16">
        <w:rPr>
          <w:rFonts w:ascii="Times New Roman" w:hAnsi="Times New Roman" w:cs="Times New Roman"/>
          <w:bCs w:val="0"/>
          <w:color w:val="FF0000"/>
          <w:sz w:val="32"/>
          <w:szCs w:val="32"/>
        </w:rPr>
        <w:t>Копилка музыкально — дидактически</w:t>
      </w:r>
      <w:bookmarkStart w:id="0" w:name="_GoBack"/>
      <w:bookmarkEnd w:id="0"/>
      <w:r w:rsidRPr="00581B16">
        <w:rPr>
          <w:rFonts w:ascii="Times New Roman" w:hAnsi="Times New Roman" w:cs="Times New Roman"/>
          <w:bCs w:val="0"/>
          <w:color w:val="FF0000"/>
          <w:sz w:val="32"/>
          <w:szCs w:val="32"/>
        </w:rPr>
        <w:t>х игр</w:t>
      </w:r>
      <w:r w:rsidR="00581B16" w:rsidRPr="00581B16">
        <w:rPr>
          <w:rFonts w:ascii="Times New Roman" w:hAnsi="Times New Roman" w:cs="Times New Roman"/>
          <w:bCs w:val="0"/>
          <w:color w:val="FF0000"/>
          <w:sz w:val="32"/>
          <w:szCs w:val="32"/>
        </w:rPr>
        <w:t xml:space="preserve"> </w:t>
      </w:r>
      <w:r w:rsidRPr="00581B16">
        <w:rPr>
          <w:rFonts w:ascii="Times New Roman" w:hAnsi="Times New Roman" w:cs="Times New Roman"/>
          <w:color w:val="FF0000"/>
          <w:sz w:val="32"/>
          <w:szCs w:val="32"/>
        </w:rPr>
        <w:t>для воспитателей</w:t>
      </w:r>
    </w:p>
    <w:p w:rsidR="007F4255" w:rsidRPr="00581B16" w:rsidRDefault="007F4255" w:rsidP="007F4255">
      <w:pPr>
        <w:pStyle w:val="4"/>
        <w:spacing w:before="0" w:beforeAutospacing="0" w:after="0" w:afterAutospacing="0" w:line="336" w:lineRule="atLeast"/>
        <w:rPr>
          <w:b w:val="0"/>
          <w:bCs w:val="0"/>
          <w:color w:val="83A629"/>
          <w:sz w:val="28"/>
          <w:szCs w:val="28"/>
        </w:rPr>
      </w:pPr>
      <w:r w:rsidRPr="00581B16">
        <w:rPr>
          <w:b w:val="0"/>
          <w:bCs w:val="0"/>
          <w:color w:val="83A629"/>
          <w:sz w:val="28"/>
          <w:szCs w:val="28"/>
        </w:rPr>
        <w:t>Дидактическая игра «Дорожка для голоса»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 xml:space="preserve">Цель: Развитие </w:t>
      </w:r>
      <w:proofErr w:type="spellStart"/>
      <w:r w:rsidRPr="00581B16">
        <w:rPr>
          <w:color w:val="333333"/>
          <w:sz w:val="28"/>
          <w:szCs w:val="28"/>
        </w:rPr>
        <w:t>звуковысотного</w:t>
      </w:r>
      <w:proofErr w:type="spellEnd"/>
      <w:r w:rsidRPr="00581B16">
        <w:rPr>
          <w:color w:val="333333"/>
          <w:sz w:val="28"/>
          <w:szCs w:val="28"/>
        </w:rPr>
        <w:t xml:space="preserve"> слуха.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Описание: Педагог должен объяснить детям, что каждый музыкальный звук обладает своей высотой, именно она отличает музыкальный звук от любого другого (скрипка, треска, шороха и. т. д.)</w:t>
      </w:r>
      <w:proofErr w:type="gramStart"/>
      <w:r w:rsidRPr="00581B16">
        <w:rPr>
          <w:color w:val="333333"/>
          <w:sz w:val="28"/>
          <w:szCs w:val="28"/>
        </w:rPr>
        <w:t xml:space="preserve"> .</w:t>
      </w:r>
      <w:proofErr w:type="gramEnd"/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Высоты звука можно изобразить в виде линии. В зависимости от мелодии, у нас получится кривая или прямая линия.</w:t>
      </w:r>
    </w:p>
    <w:p w:rsidR="007F4255" w:rsidRPr="00581B16" w:rsidRDefault="007F4255" w:rsidP="007F4255">
      <w:pPr>
        <w:pStyle w:val="4"/>
        <w:spacing w:before="0" w:beforeAutospacing="0" w:after="0" w:afterAutospacing="0" w:line="336" w:lineRule="atLeast"/>
        <w:rPr>
          <w:b w:val="0"/>
          <w:bCs w:val="0"/>
          <w:color w:val="83A629"/>
          <w:sz w:val="28"/>
          <w:szCs w:val="28"/>
        </w:rPr>
      </w:pPr>
      <w:r w:rsidRPr="00581B16">
        <w:rPr>
          <w:b w:val="0"/>
          <w:bCs w:val="0"/>
          <w:color w:val="83A629"/>
          <w:sz w:val="28"/>
          <w:szCs w:val="28"/>
        </w:rPr>
        <w:t>Дидактическая игра «Угадай – ка»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 xml:space="preserve">Цель: Развитие </w:t>
      </w:r>
      <w:proofErr w:type="spellStart"/>
      <w:r w:rsidRPr="00581B16">
        <w:rPr>
          <w:color w:val="333333"/>
          <w:sz w:val="28"/>
          <w:szCs w:val="28"/>
        </w:rPr>
        <w:t>звуковысотного</w:t>
      </w:r>
      <w:proofErr w:type="spellEnd"/>
      <w:r w:rsidRPr="00581B16">
        <w:rPr>
          <w:color w:val="333333"/>
          <w:sz w:val="28"/>
          <w:szCs w:val="28"/>
        </w:rPr>
        <w:t>, тембрового слуха.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Описание: 4-6 больших карточек – каждая разделена на две части. На первой изображено большое животное, на второй – ее детеныш. Педагог произносит: «</w:t>
      </w:r>
      <w:proofErr w:type="spellStart"/>
      <w:proofErr w:type="gramStart"/>
      <w:r w:rsidRPr="00581B16">
        <w:rPr>
          <w:color w:val="333333"/>
          <w:sz w:val="28"/>
          <w:szCs w:val="28"/>
        </w:rPr>
        <w:t>Му</w:t>
      </w:r>
      <w:proofErr w:type="spellEnd"/>
      <w:r w:rsidRPr="00581B16">
        <w:rPr>
          <w:color w:val="333333"/>
          <w:sz w:val="28"/>
          <w:szCs w:val="28"/>
        </w:rPr>
        <w:t xml:space="preserve"> – </w:t>
      </w:r>
      <w:proofErr w:type="spellStart"/>
      <w:r w:rsidRPr="00581B16">
        <w:rPr>
          <w:color w:val="333333"/>
          <w:sz w:val="28"/>
          <w:szCs w:val="28"/>
        </w:rPr>
        <w:t>Му</w:t>
      </w:r>
      <w:proofErr w:type="spellEnd"/>
      <w:proofErr w:type="gramEnd"/>
      <w:r w:rsidRPr="00581B16">
        <w:rPr>
          <w:color w:val="333333"/>
          <w:sz w:val="28"/>
          <w:szCs w:val="28"/>
        </w:rPr>
        <w:t>» (ля 1 октавы, дети закрывают фишкой картинку с теленком.</w:t>
      </w:r>
    </w:p>
    <w:p w:rsidR="007F4255" w:rsidRPr="00581B16" w:rsidRDefault="007F4255" w:rsidP="007F4255">
      <w:pPr>
        <w:pStyle w:val="4"/>
        <w:spacing w:before="0" w:beforeAutospacing="0" w:after="0" w:afterAutospacing="0" w:line="336" w:lineRule="atLeast"/>
        <w:rPr>
          <w:b w:val="0"/>
          <w:bCs w:val="0"/>
          <w:color w:val="83A629"/>
          <w:sz w:val="28"/>
          <w:szCs w:val="28"/>
        </w:rPr>
      </w:pPr>
      <w:r w:rsidRPr="00581B16">
        <w:rPr>
          <w:b w:val="0"/>
          <w:bCs w:val="0"/>
          <w:color w:val="83A629"/>
          <w:sz w:val="28"/>
          <w:szCs w:val="28"/>
        </w:rPr>
        <w:t>Дидактическая игра «Сложи песенку»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Цель: Развивать у детей умение различать форму музыкального произведения (куплет и припев), передавать структуру песни, состоящую из повторяющихся элементов в виде условного изображения.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Описание: Педагог исполняет песню и просит определить, есть ли в ней запев и припев, сколько куплетов, сколько раз повторяется припев. После этого предлагает одному из детей «Сложить песенку» с помощью разноцветных фигур.</w:t>
      </w:r>
    </w:p>
    <w:p w:rsidR="007F4255" w:rsidRPr="00581B16" w:rsidRDefault="007F4255" w:rsidP="007F4255">
      <w:pPr>
        <w:pStyle w:val="4"/>
        <w:spacing w:before="0" w:beforeAutospacing="0" w:after="0" w:afterAutospacing="0" w:line="336" w:lineRule="atLeast"/>
        <w:rPr>
          <w:b w:val="0"/>
          <w:bCs w:val="0"/>
          <w:color w:val="83A629"/>
          <w:sz w:val="28"/>
          <w:szCs w:val="28"/>
        </w:rPr>
      </w:pPr>
      <w:r w:rsidRPr="00581B16">
        <w:rPr>
          <w:b w:val="0"/>
          <w:bCs w:val="0"/>
          <w:color w:val="83A629"/>
          <w:sz w:val="28"/>
          <w:szCs w:val="28"/>
        </w:rPr>
        <w:t>«Работа над дикцией»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Цель: Развитие у детей правильного произношения слов и четкой дикции.</w:t>
      </w:r>
    </w:p>
    <w:p w:rsidR="007F4255" w:rsidRPr="00581B16" w:rsidRDefault="007F4255" w:rsidP="007F4255">
      <w:pPr>
        <w:pStyle w:val="4"/>
        <w:spacing w:before="0" w:beforeAutospacing="0" w:after="0" w:afterAutospacing="0" w:line="336" w:lineRule="atLeast"/>
        <w:rPr>
          <w:b w:val="0"/>
          <w:bCs w:val="0"/>
          <w:color w:val="83A629"/>
          <w:sz w:val="28"/>
          <w:szCs w:val="28"/>
        </w:rPr>
      </w:pPr>
      <w:r w:rsidRPr="00581B16">
        <w:rPr>
          <w:b w:val="0"/>
          <w:bCs w:val="0"/>
          <w:color w:val="83A629"/>
          <w:sz w:val="28"/>
          <w:szCs w:val="28"/>
        </w:rPr>
        <w:t>Дидактическая игра «Веселые пчелки»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Веселых пчелок можно использовать в нескольких вариантах:</w:t>
      </w:r>
    </w:p>
    <w:p w:rsidR="007F4255" w:rsidRPr="00581B16" w:rsidRDefault="007F4255" w:rsidP="007F4255">
      <w:pPr>
        <w:pStyle w:val="4"/>
        <w:spacing w:before="0" w:beforeAutospacing="0" w:after="0" w:afterAutospacing="0" w:line="336" w:lineRule="atLeast"/>
        <w:rPr>
          <w:b w:val="0"/>
          <w:bCs w:val="0"/>
          <w:color w:val="83A629"/>
          <w:sz w:val="28"/>
          <w:szCs w:val="28"/>
        </w:rPr>
      </w:pPr>
      <w:r w:rsidRPr="00581B16">
        <w:rPr>
          <w:b w:val="0"/>
          <w:bCs w:val="0"/>
          <w:color w:val="83A629"/>
          <w:sz w:val="28"/>
          <w:szCs w:val="28"/>
        </w:rPr>
        <w:t>«Музыкальный полет»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 xml:space="preserve">Цель: Развитие </w:t>
      </w:r>
      <w:proofErr w:type="spellStart"/>
      <w:r w:rsidRPr="00581B16">
        <w:rPr>
          <w:color w:val="333333"/>
          <w:sz w:val="28"/>
          <w:szCs w:val="28"/>
        </w:rPr>
        <w:t>звуко</w:t>
      </w:r>
      <w:proofErr w:type="spellEnd"/>
      <w:r w:rsidRPr="00581B16">
        <w:rPr>
          <w:color w:val="333333"/>
          <w:sz w:val="28"/>
          <w:szCs w:val="28"/>
        </w:rPr>
        <w:t xml:space="preserve">  высотного и тембрового слуха. Подготовка голосового аппарата к точному интонированию мелодии.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 xml:space="preserve">Описание: Педагог предлагает «оживить» пчелок и познакомить их со свойствами музыкальных звуков. </w:t>
      </w:r>
      <w:proofErr w:type="gramStart"/>
      <w:r w:rsidRPr="00581B16">
        <w:rPr>
          <w:color w:val="333333"/>
          <w:sz w:val="28"/>
          <w:szCs w:val="28"/>
        </w:rPr>
        <w:t>Звуки бывают тихими и громкими (дети, жужжа за пчелок, последовательно передают эти динамические оттенки, высокими и низкими голосами (дети сопровождают  звук имитационное пение взлетом и падение руки с бумажной пчелкой.)</w:t>
      </w:r>
      <w:proofErr w:type="gramEnd"/>
    </w:p>
    <w:p w:rsidR="007F4255" w:rsidRPr="00581B16" w:rsidRDefault="007F4255" w:rsidP="007F4255">
      <w:pPr>
        <w:pStyle w:val="4"/>
        <w:spacing w:before="0" w:beforeAutospacing="0" w:after="0" w:afterAutospacing="0" w:line="336" w:lineRule="atLeast"/>
        <w:rPr>
          <w:b w:val="0"/>
          <w:bCs w:val="0"/>
          <w:color w:val="83A629"/>
          <w:sz w:val="28"/>
          <w:szCs w:val="28"/>
        </w:rPr>
      </w:pPr>
      <w:r w:rsidRPr="00581B16">
        <w:rPr>
          <w:b w:val="0"/>
          <w:bCs w:val="0"/>
          <w:color w:val="83A629"/>
          <w:sz w:val="28"/>
          <w:szCs w:val="28"/>
        </w:rPr>
        <w:t>Музыкальное приключение «Непрошеный гость»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Цель: Развитие фантазии, творческой активности при создании воображаемой ситуации. Передача в импровизационной песенке контрастных эмоциональных состояний: беспокойного, сердитого, гневного и спокойного, ласкового, мягкого. Установление музыкально – двигательных ассоциативных связей при передаче игрового образа.</w:t>
      </w:r>
    </w:p>
    <w:p w:rsidR="007F4255" w:rsidRPr="00581B16" w:rsidRDefault="007F4255" w:rsidP="007F4255">
      <w:pPr>
        <w:pStyle w:val="4"/>
        <w:spacing w:before="0" w:beforeAutospacing="0" w:after="0" w:afterAutospacing="0" w:line="336" w:lineRule="atLeast"/>
        <w:rPr>
          <w:b w:val="0"/>
          <w:bCs w:val="0"/>
          <w:color w:val="83A629"/>
          <w:sz w:val="28"/>
          <w:szCs w:val="28"/>
        </w:rPr>
      </w:pPr>
      <w:r w:rsidRPr="00581B16">
        <w:rPr>
          <w:b w:val="0"/>
          <w:bCs w:val="0"/>
          <w:color w:val="83A629"/>
          <w:sz w:val="28"/>
          <w:szCs w:val="28"/>
        </w:rPr>
        <w:t xml:space="preserve">Музыкальные диалоги, или парные </w:t>
      </w:r>
      <w:proofErr w:type="spellStart"/>
      <w:r w:rsidRPr="00581B16">
        <w:rPr>
          <w:b w:val="0"/>
          <w:bCs w:val="0"/>
          <w:color w:val="83A629"/>
          <w:sz w:val="28"/>
          <w:szCs w:val="28"/>
        </w:rPr>
        <w:t>жужжалочки</w:t>
      </w:r>
      <w:proofErr w:type="spellEnd"/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Цель: Воспитание ценностного отношения к творческим проявлениям партнера по игре. Развитие способности различать оттенки настроений и выражать это в импровизационном пении.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 xml:space="preserve">Описание: Дети делятся на пары. Они могут стоять или сидеть на ковре. В руках у каждого – бумажная пчела. Педагог предлагает детям выразить в песенках – </w:t>
      </w:r>
      <w:proofErr w:type="spellStart"/>
      <w:r w:rsidRPr="00581B16">
        <w:rPr>
          <w:color w:val="333333"/>
          <w:sz w:val="28"/>
          <w:szCs w:val="28"/>
        </w:rPr>
        <w:t>жужжалочках</w:t>
      </w:r>
      <w:proofErr w:type="spellEnd"/>
      <w:r w:rsidRPr="00581B16">
        <w:rPr>
          <w:color w:val="333333"/>
          <w:sz w:val="28"/>
          <w:szCs w:val="28"/>
        </w:rPr>
        <w:t xml:space="preserve"> следующие сюжетные ситуации.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Одна пчелка жалуется, другая ее успокаивает.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Одна пчелка задает вопросы, другая ее поучает.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Одна рассказывает секрет, другая удивляется.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Пчелки ссорятся между собой.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Пчелки просят прощения друг у друга.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Пчелки веселятся и т. п.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Игры, направленные на развитие ритмического восприятия и музыкальной памяти</w:t>
      </w:r>
    </w:p>
    <w:p w:rsidR="007F4255" w:rsidRPr="00581B16" w:rsidRDefault="007F4255" w:rsidP="007F4255">
      <w:pPr>
        <w:pStyle w:val="4"/>
        <w:spacing w:before="0" w:beforeAutospacing="0" w:after="0" w:afterAutospacing="0" w:line="336" w:lineRule="atLeast"/>
        <w:rPr>
          <w:b w:val="0"/>
          <w:bCs w:val="0"/>
          <w:color w:val="83A629"/>
          <w:sz w:val="28"/>
          <w:szCs w:val="28"/>
        </w:rPr>
      </w:pPr>
      <w:r w:rsidRPr="00581B16">
        <w:rPr>
          <w:b w:val="0"/>
          <w:bCs w:val="0"/>
          <w:color w:val="83A629"/>
          <w:sz w:val="28"/>
          <w:szCs w:val="28"/>
        </w:rPr>
        <w:t>«Передай ритм»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 xml:space="preserve">Дети становятся друг за другом и кладут руки на плечи впереди </w:t>
      </w:r>
      <w:proofErr w:type="gramStart"/>
      <w:r w:rsidRPr="00581B16">
        <w:rPr>
          <w:color w:val="333333"/>
          <w:sz w:val="28"/>
          <w:szCs w:val="28"/>
        </w:rPr>
        <w:t>стоящего</w:t>
      </w:r>
      <w:proofErr w:type="gramEnd"/>
      <w:r w:rsidRPr="00581B16">
        <w:rPr>
          <w:color w:val="333333"/>
          <w:sz w:val="28"/>
          <w:szCs w:val="28"/>
        </w:rPr>
        <w:t>. Ведущий (последний в цепочке) отстукивает ритм на плече того, за кем стоит. И тот передает ритм на плече того, за кем стоит. И тот передает ритм следующему ребенку. Последний участник (стоящий впереди всех) «передает» ритм, хлопая в ладоши.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Примечание: Ведущим может быть музыкальный руководитель, воспитатель, ребенок. Дети стоят паровозиком или сидят на стульях друг за другом.</w:t>
      </w:r>
    </w:p>
    <w:p w:rsidR="007F4255" w:rsidRPr="00581B16" w:rsidRDefault="007F4255" w:rsidP="007F4255">
      <w:pPr>
        <w:pStyle w:val="3"/>
        <w:spacing w:before="0" w:line="336" w:lineRule="atLeast"/>
        <w:rPr>
          <w:rFonts w:ascii="Times New Roman" w:hAnsi="Times New Roman" w:cs="Times New Roman"/>
          <w:b w:val="0"/>
          <w:bCs w:val="0"/>
          <w:color w:val="76923C" w:themeColor="accent3" w:themeShade="BF"/>
          <w:sz w:val="28"/>
          <w:szCs w:val="28"/>
        </w:rPr>
      </w:pPr>
      <w:r w:rsidRPr="00581B16">
        <w:rPr>
          <w:rFonts w:ascii="Times New Roman" w:hAnsi="Times New Roman" w:cs="Times New Roman"/>
          <w:b w:val="0"/>
          <w:bCs w:val="0"/>
          <w:color w:val="76923C" w:themeColor="accent3" w:themeShade="BF"/>
          <w:sz w:val="28"/>
          <w:szCs w:val="28"/>
        </w:rPr>
        <w:t>«Дождик: кап! »</w:t>
      </w:r>
    </w:p>
    <w:p w:rsidR="007F4255" w:rsidRPr="00581B16" w:rsidRDefault="007F4255" w:rsidP="007F4255">
      <w:pPr>
        <w:pStyle w:val="a3"/>
        <w:spacing w:before="225" w:beforeAutospacing="0" w:after="225" w:afterAutospacing="0"/>
        <w:outlineLvl w:val="3"/>
        <w:rPr>
          <w:color w:val="76923C" w:themeColor="accent3" w:themeShade="BF"/>
          <w:sz w:val="28"/>
          <w:szCs w:val="28"/>
        </w:rPr>
      </w:pPr>
      <w:r w:rsidRPr="00581B16">
        <w:rPr>
          <w:color w:val="76923C" w:themeColor="accent3" w:themeShade="BF"/>
          <w:sz w:val="28"/>
          <w:szCs w:val="28"/>
        </w:rPr>
        <w:t>ритмическая речевая игра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Описание: Дети выполняют движения, сидя на стульчиках. Они учатся четко произносить слова с ритмичным движением рук и ног, делают упражнения вместе с педагогом без музыки.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 xml:space="preserve">Дети средней группы проговаривают конец фразы: кар-кар-кар, </w:t>
      </w:r>
      <w:proofErr w:type="gramStart"/>
      <w:r w:rsidRPr="00581B16">
        <w:rPr>
          <w:color w:val="333333"/>
          <w:sz w:val="28"/>
          <w:szCs w:val="28"/>
        </w:rPr>
        <w:t>хлоп</w:t>
      </w:r>
      <w:proofErr w:type="gramEnd"/>
      <w:r w:rsidRPr="00581B16">
        <w:rPr>
          <w:color w:val="333333"/>
          <w:sz w:val="28"/>
          <w:szCs w:val="28"/>
        </w:rPr>
        <w:t>, хлоп, хлоп и т. п.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proofErr w:type="spellStart"/>
      <w:r w:rsidRPr="00581B16">
        <w:rPr>
          <w:color w:val="333333"/>
          <w:sz w:val="28"/>
          <w:szCs w:val="28"/>
        </w:rPr>
        <w:t>Птица</w:t>
      </w:r>
      <w:proofErr w:type="gramStart"/>
      <w:r w:rsidRPr="00581B16">
        <w:rPr>
          <w:color w:val="333333"/>
          <w:sz w:val="28"/>
          <w:szCs w:val="28"/>
        </w:rPr>
        <w:t>:к</w:t>
      </w:r>
      <w:proofErr w:type="gramEnd"/>
      <w:r w:rsidRPr="00581B16">
        <w:rPr>
          <w:color w:val="333333"/>
          <w:sz w:val="28"/>
          <w:szCs w:val="28"/>
        </w:rPr>
        <w:t>ар</w:t>
      </w:r>
      <w:proofErr w:type="spellEnd"/>
      <w:r w:rsidRPr="00581B16">
        <w:rPr>
          <w:color w:val="333333"/>
          <w:sz w:val="28"/>
          <w:szCs w:val="28"/>
        </w:rPr>
        <w:t>, кар, кар!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proofErr w:type="spellStart"/>
      <w:r w:rsidRPr="00581B16">
        <w:rPr>
          <w:color w:val="333333"/>
          <w:sz w:val="28"/>
          <w:szCs w:val="28"/>
        </w:rPr>
        <w:t>Ветер</w:t>
      </w:r>
      <w:proofErr w:type="gramStart"/>
      <w:r w:rsidRPr="00581B16">
        <w:rPr>
          <w:color w:val="333333"/>
          <w:sz w:val="28"/>
          <w:szCs w:val="28"/>
        </w:rPr>
        <w:t>:х</w:t>
      </w:r>
      <w:proofErr w:type="gramEnd"/>
      <w:r w:rsidRPr="00581B16">
        <w:rPr>
          <w:color w:val="333333"/>
          <w:sz w:val="28"/>
          <w:szCs w:val="28"/>
        </w:rPr>
        <w:t>лоп</w:t>
      </w:r>
      <w:proofErr w:type="spellEnd"/>
      <w:r w:rsidRPr="00581B16">
        <w:rPr>
          <w:color w:val="333333"/>
          <w:sz w:val="28"/>
          <w:szCs w:val="28"/>
        </w:rPr>
        <w:t>, хлоп, хлоп!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(дети ритмично хлопают в ладоши.)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Дождик: кап, кап, кап!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(хлопают ладошами по коленям)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 xml:space="preserve">Ноги: </w:t>
      </w:r>
      <w:proofErr w:type="gramStart"/>
      <w:r w:rsidRPr="00581B16">
        <w:rPr>
          <w:color w:val="333333"/>
          <w:sz w:val="28"/>
          <w:szCs w:val="28"/>
        </w:rPr>
        <w:t>шлеп</w:t>
      </w:r>
      <w:proofErr w:type="gramEnd"/>
      <w:r w:rsidRPr="00581B16">
        <w:rPr>
          <w:color w:val="333333"/>
          <w:sz w:val="28"/>
          <w:szCs w:val="28"/>
        </w:rPr>
        <w:t>, шлеп, шлеп!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(топают попеременно ногами)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proofErr w:type="spellStart"/>
      <w:r w:rsidRPr="00581B16">
        <w:rPr>
          <w:color w:val="333333"/>
          <w:sz w:val="28"/>
          <w:szCs w:val="28"/>
        </w:rPr>
        <w:t>Дети</w:t>
      </w:r>
      <w:proofErr w:type="gramStart"/>
      <w:r w:rsidRPr="00581B16">
        <w:rPr>
          <w:color w:val="333333"/>
          <w:sz w:val="28"/>
          <w:szCs w:val="28"/>
        </w:rPr>
        <w:t>:х</w:t>
      </w:r>
      <w:proofErr w:type="gramEnd"/>
      <w:r w:rsidRPr="00581B16">
        <w:rPr>
          <w:color w:val="333333"/>
          <w:sz w:val="28"/>
          <w:szCs w:val="28"/>
        </w:rPr>
        <w:t>а</w:t>
      </w:r>
      <w:proofErr w:type="spellEnd"/>
      <w:r w:rsidRPr="00581B16">
        <w:rPr>
          <w:color w:val="333333"/>
          <w:sz w:val="28"/>
          <w:szCs w:val="28"/>
        </w:rPr>
        <w:t>, ха, ха!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(вытягивают руки вперед ладонями вверх.)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 xml:space="preserve">Мама: </w:t>
      </w:r>
      <w:proofErr w:type="gramStart"/>
      <w:r w:rsidRPr="00581B16">
        <w:rPr>
          <w:color w:val="333333"/>
          <w:sz w:val="28"/>
          <w:szCs w:val="28"/>
        </w:rPr>
        <w:t>ах</w:t>
      </w:r>
      <w:proofErr w:type="gramEnd"/>
      <w:r w:rsidRPr="00581B16">
        <w:rPr>
          <w:color w:val="333333"/>
          <w:sz w:val="28"/>
          <w:szCs w:val="28"/>
        </w:rPr>
        <w:t>, ах, ах!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(качают головой, держась за нее руками.)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Дождик: кап, кап, кап!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(хлопают ладонями по коленям.)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 xml:space="preserve">Туча: </w:t>
      </w:r>
      <w:proofErr w:type="gramStart"/>
      <w:r w:rsidRPr="00581B16">
        <w:rPr>
          <w:color w:val="333333"/>
          <w:sz w:val="28"/>
          <w:szCs w:val="28"/>
        </w:rPr>
        <w:t>бах</w:t>
      </w:r>
      <w:proofErr w:type="gramEnd"/>
      <w:r w:rsidRPr="00581B16">
        <w:rPr>
          <w:color w:val="333333"/>
          <w:sz w:val="28"/>
          <w:szCs w:val="28"/>
        </w:rPr>
        <w:t>, бах, бах!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(топают ногами)</w:t>
      </w:r>
    </w:p>
    <w:p w:rsidR="007F4255" w:rsidRPr="00581B16" w:rsidRDefault="007F4255" w:rsidP="007F4255">
      <w:pPr>
        <w:pStyle w:val="3"/>
        <w:spacing w:before="0" w:line="336" w:lineRule="atLeast"/>
        <w:rPr>
          <w:rFonts w:ascii="Times New Roman" w:hAnsi="Times New Roman" w:cs="Times New Roman"/>
          <w:b w:val="0"/>
          <w:bCs w:val="0"/>
          <w:color w:val="76923C" w:themeColor="accent3" w:themeShade="BF"/>
          <w:sz w:val="28"/>
          <w:szCs w:val="28"/>
        </w:rPr>
      </w:pPr>
      <w:r w:rsidRPr="00581B16">
        <w:rPr>
          <w:rFonts w:ascii="Times New Roman" w:hAnsi="Times New Roman" w:cs="Times New Roman"/>
          <w:b w:val="0"/>
          <w:bCs w:val="0"/>
          <w:color w:val="76923C" w:themeColor="accent3" w:themeShade="BF"/>
          <w:sz w:val="28"/>
          <w:szCs w:val="28"/>
        </w:rPr>
        <w:t xml:space="preserve">Игры на развитие </w:t>
      </w:r>
      <w:proofErr w:type="spellStart"/>
      <w:r w:rsidRPr="00581B16">
        <w:rPr>
          <w:rFonts w:ascii="Times New Roman" w:hAnsi="Times New Roman" w:cs="Times New Roman"/>
          <w:b w:val="0"/>
          <w:bCs w:val="0"/>
          <w:color w:val="76923C" w:themeColor="accent3" w:themeShade="BF"/>
          <w:sz w:val="28"/>
          <w:szCs w:val="28"/>
        </w:rPr>
        <w:t>звуковысотного</w:t>
      </w:r>
      <w:proofErr w:type="spellEnd"/>
      <w:r w:rsidRPr="00581B16">
        <w:rPr>
          <w:rFonts w:ascii="Times New Roman" w:hAnsi="Times New Roman" w:cs="Times New Roman"/>
          <w:b w:val="0"/>
          <w:bCs w:val="0"/>
          <w:color w:val="76923C" w:themeColor="accent3" w:themeShade="BF"/>
          <w:sz w:val="28"/>
          <w:szCs w:val="28"/>
        </w:rPr>
        <w:t xml:space="preserve"> слуха</w:t>
      </w:r>
    </w:p>
    <w:p w:rsidR="007F4255" w:rsidRPr="00581B16" w:rsidRDefault="007F4255" w:rsidP="007F4255">
      <w:pPr>
        <w:pStyle w:val="4"/>
        <w:spacing w:before="0" w:beforeAutospacing="0" w:after="0" w:afterAutospacing="0" w:line="336" w:lineRule="atLeast"/>
        <w:rPr>
          <w:b w:val="0"/>
          <w:bCs w:val="0"/>
          <w:color w:val="76923C" w:themeColor="accent3" w:themeShade="BF"/>
          <w:sz w:val="28"/>
          <w:szCs w:val="28"/>
        </w:rPr>
      </w:pPr>
      <w:r w:rsidRPr="00581B16">
        <w:rPr>
          <w:b w:val="0"/>
          <w:bCs w:val="0"/>
          <w:color w:val="76923C" w:themeColor="accent3" w:themeShade="BF"/>
          <w:sz w:val="28"/>
          <w:szCs w:val="28"/>
        </w:rPr>
        <w:t>Дидактическая игра «Кто поёт? »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Цель: Развивать у детей способность различать регистры (высокий, низкий, средний)</w:t>
      </w:r>
      <w:proofErr w:type="gramStart"/>
      <w:r w:rsidRPr="00581B16">
        <w:rPr>
          <w:color w:val="333333"/>
          <w:sz w:val="28"/>
          <w:szCs w:val="28"/>
        </w:rPr>
        <w:t xml:space="preserve"> .</w:t>
      </w:r>
      <w:proofErr w:type="gramEnd"/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Игровой материал: Три карточки из картона с изображением мамы, папы, сына.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Педагог рассказывает о музыкальной семье, показывает картинки и говорит, что все в этой семье любят музыку, но поют разными голосами. Папа – низким, мама – средним, сын – тоненьким, высоким. Педагог исполняет три пьесы и объясняет, что пьеса,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звучащая в низком регистре, называется «Рассказ папы» (о военном походе)</w:t>
      </w:r>
      <w:proofErr w:type="gramStart"/>
      <w:r w:rsidRPr="00581B16">
        <w:rPr>
          <w:color w:val="333333"/>
          <w:sz w:val="28"/>
          <w:szCs w:val="28"/>
        </w:rPr>
        <w:t xml:space="preserve"> ;</w:t>
      </w:r>
      <w:proofErr w:type="gramEnd"/>
      <w:r w:rsidRPr="00581B16">
        <w:rPr>
          <w:color w:val="333333"/>
          <w:sz w:val="28"/>
          <w:szCs w:val="28"/>
        </w:rPr>
        <w:t xml:space="preserve"> пьеса, звучащая в среднем регистре, называется «Колыбельная песня» (мама поёт сыну) ; в высоком регистре – «Маленький марш» (мальчик напевает и марширует). После повторного исполнения каждой из пьес дети отгадывают, чья музыка звучала, выбирают нужную картинку и показывают её, объясняя свой выбор.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 xml:space="preserve">Музыкальный материал: «Рассказ папы», «колыбельная песня», «Маленький марш» Г. </w:t>
      </w:r>
      <w:proofErr w:type="spellStart"/>
      <w:r w:rsidRPr="00581B16">
        <w:rPr>
          <w:color w:val="333333"/>
          <w:sz w:val="28"/>
          <w:szCs w:val="28"/>
        </w:rPr>
        <w:t>Левкодимова</w:t>
      </w:r>
      <w:proofErr w:type="spellEnd"/>
      <w:r w:rsidRPr="00581B16">
        <w:rPr>
          <w:color w:val="333333"/>
          <w:sz w:val="28"/>
          <w:szCs w:val="28"/>
        </w:rPr>
        <w:t>.</w:t>
      </w:r>
    </w:p>
    <w:p w:rsidR="007F4255" w:rsidRPr="00581B16" w:rsidRDefault="007F4255" w:rsidP="007F4255">
      <w:pPr>
        <w:pStyle w:val="4"/>
        <w:spacing w:before="0" w:beforeAutospacing="0" w:after="0" w:afterAutospacing="0" w:line="336" w:lineRule="atLeast"/>
        <w:rPr>
          <w:b w:val="0"/>
          <w:bCs w:val="0"/>
          <w:color w:val="83A629"/>
          <w:sz w:val="28"/>
          <w:szCs w:val="28"/>
        </w:rPr>
      </w:pPr>
      <w:r w:rsidRPr="00581B16">
        <w:rPr>
          <w:b w:val="0"/>
          <w:bCs w:val="0"/>
          <w:color w:val="83A629"/>
          <w:sz w:val="28"/>
          <w:szCs w:val="28"/>
        </w:rPr>
        <w:t>Дидактическая игра «Повтори звуки»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Игровой материал: Карточки с изображением трёх бубенчиков: красный – «дан», зелёный – «дон», жёлтый – «динь»; металлофон; три больших карточки с изображением таких же бубенчиков.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Ход игры: Ведущий-педагог показывает детям большую карточку с бубенчиками и рассказывает о том, что каждый бубенчик имеет свой цвет, свою высоту и своё имя. Красный бубенчик звучит низко и поёт «Дан-дан». Зелёный бубенчик звучит повыше и поёт «Дон- дон- дон». Жёлтый бубенчик звучит высоко и поёт «Динь-динь-динь». После педагог предлагает детям спеть, как каждый бубенчик и раздаёт всем карточки с изображением бубенчиков. Воспитатель поёт и играет определённый звук на металлофоне, ребята узнают,</w:t>
      </w:r>
    </w:p>
    <w:p w:rsidR="007F4255" w:rsidRPr="00581B16" w:rsidRDefault="007F4255" w:rsidP="007F4255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какой из бубенчиков звучит, поют и поднимают карточки, соответствующие этому звуку.</w:t>
      </w:r>
    </w:p>
    <w:p w:rsidR="007F4255" w:rsidRPr="00581B16" w:rsidRDefault="007F4255" w:rsidP="00581B16">
      <w:pPr>
        <w:pStyle w:val="3"/>
        <w:spacing w:before="0" w:line="336" w:lineRule="atLeast"/>
        <w:jc w:val="both"/>
        <w:rPr>
          <w:rFonts w:ascii="Times New Roman" w:hAnsi="Times New Roman" w:cs="Times New Roman"/>
          <w:b w:val="0"/>
          <w:bCs w:val="0"/>
          <w:color w:val="76923C" w:themeColor="accent3" w:themeShade="BF"/>
          <w:sz w:val="28"/>
          <w:szCs w:val="28"/>
        </w:rPr>
      </w:pPr>
      <w:r w:rsidRPr="00581B16">
        <w:rPr>
          <w:rFonts w:ascii="Times New Roman" w:hAnsi="Times New Roman" w:cs="Times New Roman"/>
          <w:b w:val="0"/>
          <w:bCs w:val="0"/>
          <w:color w:val="76923C" w:themeColor="accent3" w:themeShade="BF"/>
          <w:sz w:val="28"/>
          <w:szCs w:val="28"/>
        </w:rPr>
        <w:t>Дидактические игры для развития певческих навыков</w:t>
      </w:r>
    </w:p>
    <w:p w:rsidR="007F4255" w:rsidRPr="00581B16" w:rsidRDefault="007F4255" w:rsidP="00581B16">
      <w:pPr>
        <w:pStyle w:val="4"/>
        <w:spacing w:before="0" w:beforeAutospacing="0" w:after="0" w:afterAutospacing="0" w:line="336" w:lineRule="atLeast"/>
        <w:jc w:val="both"/>
        <w:rPr>
          <w:b w:val="0"/>
          <w:bCs w:val="0"/>
          <w:color w:val="76923C" w:themeColor="accent3" w:themeShade="BF"/>
          <w:sz w:val="28"/>
          <w:szCs w:val="28"/>
        </w:rPr>
      </w:pPr>
      <w:r w:rsidRPr="00581B16">
        <w:rPr>
          <w:b w:val="0"/>
          <w:bCs w:val="0"/>
          <w:color w:val="76923C" w:themeColor="accent3" w:themeShade="BF"/>
          <w:sz w:val="28"/>
          <w:szCs w:val="28"/>
        </w:rPr>
        <w:t>Дидактическая игра «Птицы и птенчики»</w:t>
      </w:r>
    </w:p>
    <w:p w:rsidR="007F4255" w:rsidRPr="00581B16" w:rsidRDefault="007F4255" w:rsidP="00581B16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 xml:space="preserve">Цель: Развитие </w:t>
      </w:r>
      <w:proofErr w:type="spellStart"/>
      <w:r w:rsidRPr="00581B16">
        <w:rPr>
          <w:color w:val="333333"/>
          <w:sz w:val="28"/>
          <w:szCs w:val="28"/>
        </w:rPr>
        <w:t>звуковысотного</w:t>
      </w:r>
      <w:proofErr w:type="spellEnd"/>
      <w:r w:rsidRPr="00581B16">
        <w:rPr>
          <w:color w:val="333333"/>
          <w:sz w:val="28"/>
          <w:szCs w:val="28"/>
        </w:rPr>
        <w:t xml:space="preserve"> слуха, формирования творческих способностей и воображения.</w:t>
      </w:r>
    </w:p>
    <w:p w:rsidR="007F4255" w:rsidRPr="00581B16" w:rsidRDefault="007F4255" w:rsidP="00581B16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>Описание: Педагог играет высокие и низкие звуки. Когда звучат высокие звук</w:t>
      </w:r>
      <w:proofErr w:type="gramStart"/>
      <w:r w:rsidRPr="00581B16">
        <w:rPr>
          <w:color w:val="333333"/>
          <w:sz w:val="28"/>
          <w:szCs w:val="28"/>
        </w:rPr>
        <w:t>и-</w:t>
      </w:r>
      <w:proofErr w:type="gramEnd"/>
      <w:r w:rsidRPr="00581B16">
        <w:rPr>
          <w:color w:val="333333"/>
          <w:sz w:val="28"/>
          <w:szCs w:val="28"/>
        </w:rPr>
        <w:t xml:space="preserve"> дети показывают птенчика, когда низкие - птицу.</w:t>
      </w:r>
    </w:p>
    <w:p w:rsidR="007F4255" w:rsidRPr="00581B16" w:rsidRDefault="007F4255" w:rsidP="00581B16">
      <w:pPr>
        <w:pStyle w:val="4"/>
        <w:spacing w:before="0" w:beforeAutospacing="0" w:after="0" w:afterAutospacing="0" w:line="336" w:lineRule="atLeast"/>
        <w:jc w:val="both"/>
        <w:rPr>
          <w:b w:val="0"/>
          <w:bCs w:val="0"/>
          <w:color w:val="83A629"/>
          <w:sz w:val="28"/>
          <w:szCs w:val="28"/>
        </w:rPr>
      </w:pPr>
      <w:r w:rsidRPr="00581B16">
        <w:rPr>
          <w:b w:val="0"/>
          <w:bCs w:val="0"/>
          <w:color w:val="83A629"/>
          <w:sz w:val="28"/>
          <w:szCs w:val="28"/>
        </w:rPr>
        <w:t xml:space="preserve">«Узнай и сложи </w:t>
      </w:r>
      <w:proofErr w:type="spellStart"/>
      <w:r w:rsidRPr="00581B16">
        <w:rPr>
          <w:b w:val="0"/>
          <w:bCs w:val="0"/>
          <w:color w:val="83A629"/>
          <w:sz w:val="28"/>
          <w:szCs w:val="28"/>
        </w:rPr>
        <w:t>попевку</w:t>
      </w:r>
      <w:proofErr w:type="spellEnd"/>
      <w:r w:rsidRPr="00581B16">
        <w:rPr>
          <w:b w:val="0"/>
          <w:bCs w:val="0"/>
          <w:color w:val="83A629"/>
          <w:sz w:val="28"/>
          <w:szCs w:val="28"/>
        </w:rPr>
        <w:t>»</w:t>
      </w:r>
    </w:p>
    <w:p w:rsidR="007F4255" w:rsidRPr="00581B16" w:rsidRDefault="007F4255" w:rsidP="00581B16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 xml:space="preserve">Цель: Передавать ритмический рисунок знакомых  </w:t>
      </w:r>
      <w:proofErr w:type="spellStart"/>
      <w:r w:rsidRPr="00581B16">
        <w:rPr>
          <w:color w:val="333333"/>
          <w:sz w:val="28"/>
          <w:szCs w:val="28"/>
        </w:rPr>
        <w:t>попевок</w:t>
      </w:r>
      <w:proofErr w:type="spellEnd"/>
      <w:r w:rsidRPr="00581B16">
        <w:rPr>
          <w:color w:val="333333"/>
          <w:sz w:val="28"/>
          <w:szCs w:val="28"/>
        </w:rPr>
        <w:t xml:space="preserve">. И узнавать по изображению ритмического рисунка ту или иную  </w:t>
      </w:r>
      <w:proofErr w:type="spellStart"/>
      <w:r w:rsidRPr="00581B16">
        <w:rPr>
          <w:color w:val="333333"/>
          <w:sz w:val="28"/>
          <w:szCs w:val="28"/>
        </w:rPr>
        <w:t>попевку</w:t>
      </w:r>
      <w:proofErr w:type="spellEnd"/>
      <w:r w:rsidRPr="00581B16">
        <w:rPr>
          <w:color w:val="333333"/>
          <w:sz w:val="28"/>
          <w:szCs w:val="28"/>
        </w:rPr>
        <w:t>.</w:t>
      </w:r>
    </w:p>
    <w:p w:rsidR="007F4255" w:rsidRPr="00581B16" w:rsidRDefault="007F4255" w:rsidP="00581B16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581B16">
        <w:rPr>
          <w:color w:val="333333"/>
          <w:sz w:val="28"/>
          <w:szCs w:val="28"/>
        </w:rPr>
        <w:t xml:space="preserve">Описание: Для пособия используют магнитную доску. Прямоугольники разной длины, но одинаковой ширины. </w:t>
      </w:r>
      <w:proofErr w:type="gramStart"/>
      <w:r w:rsidRPr="00581B16">
        <w:rPr>
          <w:color w:val="333333"/>
          <w:sz w:val="28"/>
          <w:szCs w:val="28"/>
        </w:rPr>
        <w:t>Длинные   прямоугольники соответствуют долгим звукам, короткие – коротким.</w:t>
      </w:r>
      <w:proofErr w:type="gramEnd"/>
      <w:r w:rsidRPr="00581B16">
        <w:rPr>
          <w:color w:val="333333"/>
          <w:sz w:val="28"/>
          <w:szCs w:val="28"/>
        </w:rPr>
        <w:t xml:space="preserve"> Чередуя прямоугольники разной длины, можно условно изобразить ритмический рисунок любой мелодии, исполняемой педагогом.</w:t>
      </w:r>
    </w:p>
    <w:p w:rsidR="007F4255" w:rsidRPr="00581B16" w:rsidRDefault="007F4255" w:rsidP="007F4255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2B2B2B"/>
          <w:sz w:val="28"/>
          <w:szCs w:val="28"/>
          <w:shd w:val="clear" w:color="auto" w:fill="FFFFFF"/>
          <w:lang w:eastAsia="ru-RU"/>
        </w:rPr>
      </w:pPr>
    </w:p>
    <w:p w:rsidR="007F4255" w:rsidRPr="00581B16" w:rsidRDefault="007F4255" w:rsidP="007F4255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2B2B2B"/>
          <w:sz w:val="28"/>
          <w:szCs w:val="28"/>
          <w:shd w:val="clear" w:color="auto" w:fill="FFFFFF"/>
          <w:lang w:eastAsia="ru-RU"/>
        </w:rPr>
      </w:pPr>
    </w:p>
    <w:p w:rsidR="007F4255" w:rsidRPr="00581B16" w:rsidRDefault="007F4255" w:rsidP="007F42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7F4255" w:rsidRDefault="007F4255" w:rsidP="007F4255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color w:val="C00000"/>
          <w:sz w:val="40"/>
          <w:szCs w:val="40"/>
          <w:lang w:eastAsia="ru-RU"/>
        </w:rPr>
      </w:pPr>
    </w:p>
    <w:p w:rsidR="00472DDE" w:rsidRDefault="00472DDE"/>
    <w:sectPr w:rsidR="00472DDE" w:rsidSect="00581B16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255"/>
    <w:rsid w:val="0016397B"/>
    <w:rsid w:val="00472DDE"/>
    <w:rsid w:val="00581B16"/>
    <w:rsid w:val="007F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55"/>
  </w:style>
  <w:style w:type="paragraph" w:styleId="1">
    <w:name w:val="heading 1"/>
    <w:basedOn w:val="a"/>
    <w:next w:val="a"/>
    <w:link w:val="10"/>
    <w:uiPriority w:val="9"/>
    <w:qFormat/>
    <w:rsid w:val="007F42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639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42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7F42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39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42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F42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F42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4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55"/>
  </w:style>
  <w:style w:type="paragraph" w:styleId="1">
    <w:name w:val="heading 1"/>
    <w:basedOn w:val="a"/>
    <w:next w:val="a"/>
    <w:link w:val="10"/>
    <w:uiPriority w:val="9"/>
    <w:qFormat/>
    <w:rsid w:val="007F42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639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42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7F42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39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42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F42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F42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4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1930</Words>
  <Characters>11006</Characters>
  <Application>Microsoft Office Word</Application>
  <DocSecurity>0</DocSecurity>
  <Lines>91</Lines>
  <Paragraphs>25</Paragraphs>
  <ScaleCrop>false</ScaleCrop>
  <Company/>
  <LinksUpToDate>false</LinksUpToDate>
  <CharactersWithSpaces>12911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Данияр</cp:lastModifiedBy>
  <cp:revision>3</cp:revision>
  <dcterms:created xsi:type="dcterms:W3CDTF">2016-10-31T16:20:00Z</dcterms:created>
  <dcterms:modified xsi:type="dcterms:W3CDTF">2021-01-21T19:37:00Z</dcterms:modified>
</cp:coreProperties>
</file>